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21" w:rsidRDefault="00EB6021" w:rsidP="00EB6021">
      <w:pPr>
        <w:rPr>
          <w:rFonts w:asciiTheme="majorHAnsi" w:hAnsiTheme="majorHAnsi"/>
          <w:b/>
        </w:rPr>
      </w:pPr>
      <w:r>
        <w:rPr>
          <w:rFonts w:asciiTheme="majorHAnsi" w:hAnsiTheme="majorHAnsi"/>
          <w:b/>
        </w:rPr>
        <w:t xml:space="preserve">Programma intervisie </w:t>
      </w:r>
      <w:proofErr w:type="gramStart"/>
      <w:r>
        <w:rPr>
          <w:rFonts w:asciiTheme="majorHAnsi" w:hAnsiTheme="majorHAnsi"/>
          <w:b/>
        </w:rPr>
        <w:t xml:space="preserve">verpleegkundigen  </w:t>
      </w:r>
      <w:proofErr w:type="gramEnd"/>
      <w:r>
        <w:rPr>
          <w:rFonts w:asciiTheme="majorHAnsi" w:hAnsiTheme="majorHAnsi"/>
          <w:b/>
        </w:rPr>
        <w:t>S&amp;S</w:t>
      </w:r>
    </w:p>
    <w:p w:rsidR="0073171F" w:rsidRPr="00EB6021" w:rsidRDefault="00EB6021" w:rsidP="00EB6021">
      <w:pPr>
        <w:rPr>
          <w:rFonts w:asciiTheme="majorHAnsi" w:hAnsiTheme="majorHAnsi"/>
          <w:b/>
        </w:rPr>
      </w:pPr>
      <w:r>
        <w:rPr>
          <w:rFonts w:asciiTheme="majorHAnsi" w:hAnsiTheme="majorHAnsi"/>
        </w:rPr>
        <w:t>O</w:t>
      </w:r>
      <w:r w:rsidR="0073171F" w:rsidRPr="001620C6">
        <w:rPr>
          <w:rFonts w:asciiTheme="majorHAnsi" w:hAnsiTheme="majorHAnsi"/>
        </w:rPr>
        <w:t>nder leiding van seksuol</w:t>
      </w:r>
      <w:r>
        <w:rPr>
          <w:rFonts w:asciiTheme="majorHAnsi" w:hAnsiTheme="majorHAnsi"/>
        </w:rPr>
        <w:t>oog Anja Franke</w:t>
      </w:r>
      <w:r w:rsidR="0073171F" w:rsidRPr="001620C6">
        <w:rPr>
          <w:rFonts w:asciiTheme="majorHAnsi" w:hAnsiTheme="majorHAnsi"/>
        </w:rPr>
        <w:t>.</w:t>
      </w:r>
    </w:p>
    <w:tbl>
      <w:tblPr>
        <w:tblStyle w:val="Tabelraster"/>
        <w:tblW w:w="0" w:type="auto"/>
        <w:tblLook w:val="04A0" w:firstRow="1" w:lastRow="0" w:firstColumn="1" w:lastColumn="0" w:noHBand="0" w:noVBand="1"/>
      </w:tblPr>
      <w:tblGrid>
        <w:gridCol w:w="1696"/>
        <w:gridCol w:w="6685"/>
      </w:tblGrid>
      <w:tr w:rsidR="0073171F" w:rsidRPr="001620C6" w:rsidTr="00D671F4">
        <w:tc>
          <w:tcPr>
            <w:tcW w:w="1696" w:type="dxa"/>
          </w:tcPr>
          <w:p w:rsidR="0073171F" w:rsidRPr="001620C6" w:rsidRDefault="0073171F" w:rsidP="00D671F4">
            <w:pPr>
              <w:rPr>
                <w:rFonts w:asciiTheme="majorHAnsi" w:hAnsiTheme="majorHAnsi"/>
                <w:b/>
              </w:rPr>
            </w:pPr>
            <w:r w:rsidRPr="001620C6">
              <w:rPr>
                <w:rFonts w:asciiTheme="majorHAnsi" w:hAnsiTheme="majorHAnsi"/>
                <w:b/>
              </w:rPr>
              <w:t>Tijd</w:t>
            </w:r>
          </w:p>
        </w:tc>
        <w:tc>
          <w:tcPr>
            <w:tcW w:w="6685" w:type="dxa"/>
          </w:tcPr>
          <w:p w:rsidR="0073171F" w:rsidRPr="001620C6" w:rsidRDefault="0073171F" w:rsidP="00D671F4">
            <w:pPr>
              <w:rPr>
                <w:rFonts w:asciiTheme="majorHAnsi" w:hAnsiTheme="majorHAnsi"/>
                <w:b/>
              </w:rPr>
            </w:pPr>
          </w:p>
        </w:tc>
      </w:tr>
      <w:tr w:rsidR="0073171F" w:rsidRPr="001620C6" w:rsidTr="00D671F4">
        <w:tc>
          <w:tcPr>
            <w:tcW w:w="1696" w:type="dxa"/>
          </w:tcPr>
          <w:p w:rsidR="0073171F" w:rsidRPr="001620C6" w:rsidRDefault="00EB6021" w:rsidP="00D671F4">
            <w:pPr>
              <w:rPr>
                <w:rFonts w:asciiTheme="majorHAnsi" w:hAnsiTheme="majorHAnsi"/>
              </w:rPr>
            </w:pPr>
            <w:r>
              <w:rPr>
                <w:rFonts w:asciiTheme="majorHAnsi" w:hAnsiTheme="majorHAnsi"/>
              </w:rPr>
              <w:t>15</w:t>
            </w:r>
            <w:r w:rsidR="0073171F" w:rsidRPr="001620C6">
              <w:rPr>
                <w:rFonts w:asciiTheme="majorHAnsi" w:hAnsiTheme="majorHAnsi"/>
              </w:rPr>
              <w:t>.00uur</w:t>
            </w:r>
          </w:p>
        </w:tc>
        <w:tc>
          <w:tcPr>
            <w:tcW w:w="6685" w:type="dxa"/>
          </w:tcPr>
          <w:p w:rsidR="0073171F" w:rsidRPr="001620C6" w:rsidRDefault="0073171F" w:rsidP="00D671F4">
            <w:pPr>
              <w:rPr>
                <w:rFonts w:asciiTheme="majorHAnsi" w:hAnsiTheme="majorHAnsi"/>
              </w:rPr>
            </w:pPr>
            <w:r w:rsidRPr="001620C6">
              <w:rPr>
                <w:rFonts w:asciiTheme="majorHAnsi" w:hAnsiTheme="majorHAnsi"/>
              </w:rPr>
              <w:t xml:space="preserve">Welkom. </w:t>
            </w:r>
          </w:p>
          <w:p w:rsidR="0073171F" w:rsidRPr="001620C6" w:rsidRDefault="0073171F" w:rsidP="00D671F4">
            <w:pPr>
              <w:rPr>
                <w:rFonts w:asciiTheme="majorHAnsi" w:hAnsiTheme="majorHAnsi"/>
              </w:rPr>
            </w:pPr>
            <w:r w:rsidRPr="001620C6">
              <w:rPr>
                <w:rFonts w:asciiTheme="majorHAnsi" w:hAnsiTheme="majorHAnsi"/>
              </w:rPr>
              <w:t xml:space="preserve">Notulist wordt aangewezen. </w:t>
            </w:r>
          </w:p>
          <w:p w:rsidR="0073171F" w:rsidRPr="001620C6" w:rsidRDefault="0073171F" w:rsidP="00D671F4">
            <w:pPr>
              <w:rPr>
                <w:rFonts w:asciiTheme="majorHAnsi" w:hAnsiTheme="majorHAnsi"/>
              </w:rPr>
            </w:pPr>
            <w:r w:rsidRPr="001620C6">
              <w:rPr>
                <w:rFonts w:asciiTheme="majorHAnsi" w:hAnsiTheme="majorHAnsi"/>
              </w:rPr>
              <w:t>Aanwezigheidslijst wordt ingevuld.</w:t>
            </w:r>
          </w:p>
        </w:tc>
      </w:tr>
      <w:tr w:rsidR="0073171F" w:rsidRPr="001620C6" w:rsidTr="00D671F4">
        <w:tc>
          <w:tcPr>
            <w:tcW w:w="1696" w:type="dxa"/>
          </w:tcPr>
          <w:p w:rsidR="0073171F" w:rsidRPr="001620C6" w:rsidRDefault="00EB6021" w:rsidP="00D671F4">
            <w:pPr>
              <w:rPr>
                <w:rFonts w:asciiTheme="majorHAnsi" w:hAnsiTheme="majorHAnsi"/>
              </w:rPr>
            </w:pPr>
            <w:r>
              <w:rPr>
                <w:rFonts w:asciiTheme="majorHAnsi" w:hAnsiTheme="majorHAnsi"/>
              </w:rPr>
              <w:t>15</w:t>
            </w:r>
            <w:r w:rsidR="0073171F" w:rsidRPr="001620C6">
              <w:rPr>
                <w:rFonts w:asciiTheme="majorHAnsi" w:hAnsiTheme="majorHAnsi"/>
              </w:rPr>
              <w:t>.10uur</w:t>
            </w:r>
          </w:p>
        </w:tc>
        <w:tc>
          <w:tcPr>
            <w:tcW w:w="6685" w:type="dxa"/>
          </w:tcPr>
          <w:p w:rsidR="0073171F" w:rsidRPr="001620C6" w:rsidRDefault="0073171F" w:rsidP="00D671F4">
            <w:pPr>
              <w:rPr>
                <w:rFonts w:asciiTheme="majorHAnsi" w:hAnsiTheme="majorHAnsi"/>
              </w:rPr>
            </w:pPr>
            <w:r w:rsidRPr="001620C6">
              <w:rPr>
                <w:rFonts w:asciiTheme="majorHAnsi" w:hAnsiTheme="majorHAnsi"/>
              </w:rPr>
              <w:t>De agendapunten worden doorgenomen:</w:t>
            </w:r>
          </w:p>
          <w:p w:rsidR="0073171F" w:rsidRPr="001620C6" w:rsidRDefault="0073171F" w:rsidP="00D671F4">
            <w:pPr>
              <w:rPr>
                <w:rFonts w:asciiTheme="majorHAnsi" w:hAnsiTheme="majorHAnsi"/>
              </w:rPr>
            </w:pPr>
            <w:r w:rsidRPr="001620C6">
              <w:rPr>
                <w:rFonts w:asciiTheme="majorHAnsi" w:hAnsiTheme="majorHAnsi"/>
              </w:rPr>
              <w:t>De notule</w:t>
            </w:r>
            <w:r>
              <w:rPr>
                <w:rFonts w:asciiTheme="majorHAnsi" w:hAnsiTheme="majorHAnsi"/>
              </w:rPr>
              <w:t>n</w:t>
            </w:r>
            <w:r w:rsidRPr="001620C6">
              <w:rPr>
                <w:rFonts w:asciiTheme="majorHAnsi" w:hAnsiTheme="majorHAnsi"/>
              </w:rPr>
              <w:t xml:space="preserve"> van de voorgaande SENSE intervisie wordt doorgenomen met eventuele vragen.</w:t>
            </w:r>
          </w:p>
          <w:p w:rsidR="0073171F" w:rsidRPr="001620C6" w:rsidRDefault="0073171F" w:rsidP="00D671F4">
            <w:pPr>
              <w:rPr>
                <w:rFonts w:asciiTheme="majorHAnsi" w:hAnsiTheme="majorHAnsi"/>
                <w:b/>
              </w:rPr>
            </w:pPr>
            <w:r w:rsidRPr="001620C6">
              <w:rPr>
                <w:rFonts w:asciiTheme="majorHAnsi" w:hAnsiTheme="majorHAnsi"/>
              </w:rPr>
              <w:t>De agendapunten voor de huidige intervisie worden vastgesteld (artikel + casuïstiek en eventuele andere bijzonderheden)</w:t>
            </w:r>
          </w:p>
        </w:tc>
      </w:tr>
      <w:tr w:rsidR="0073171F" w:rsidRPr="001620C6" w:rsidTr="00D671F4">
        <w:tc>
          <w:tcPr>
            <w:tcW w:w="1696" w:type="dxa"/>
          </w:tcPr>
          <w:p w:rsidR="0073171F" w:rsidRPr="001620C6" w:rsidRDefault="00EB6021" w:rsidP="00D671F4">
            <w:pPr>
              <w:rPr>
                <w:rFonts w:asciiTheme="majorHAnsi" w:hAnsiTheme="majorHAnsi"/>
              </w:rPr>
            </w:pPr>
            <w:r>
              <w:rPr>
                <w:rFonts w:asciiTheme="majorHAnsi" w:hAnsiTheme="majorHAnsi"/>
              </w:rPr>
              <w:t>15</w:t>
            </w:r>
            <w:r w:rsidR="0073171F" w:rsidRPr="001620C6">
              <w:rPr>
                <w:rFonts w:asciiTheme="majorHAnsi" w:hAnsiTheme="majorHAnsi"/>
              </w:rPr>
              <w:t>.15 uur</w:t>
            </w:r>
          </w:p>
        </w:tc>
        <w:tc>
          <w:tcPr>
            <w:tcW w:w="6685" w:type="dxa"/>
          </w:tcPr>
          <w:p w:rsidR="00EB6021" w:rsidRPr="001620C6" w:rsidRDefault="00EB6021" w:rsidP="00EB6021">
            <w:pPr>
              <w:rPr>
                <w:rFonts w:asciiTheme="majorHAnsi" w:hAnsiTheme="majorHAnsi"/>
              </w:rPr>
            </w:pPr>
            <w:r w:rsidRPr="001620C6">
              <w:rPr>
                <w:rFonts w:asciiTheme="majorHAnsi" w:hAnsiTheme="majorHAnsi"/>
              </w:rPr>
              <w:t xml:space="preserve">Casuïstiek. </w:t>
            </w:r>
          </w:p>
          <w:p w:rsidR="00EB6021" w:rsidRDefault="00EB6021" w:rsidP="00EB6021">
            <w:r w:rsidRPr="001620C6">
              <w:rPr>
                <w:rFonts w:asciiTheme="majorHAnsi" w:hAnsiTheme="majorHAnsi"/>
              </w:rPr>
              <w:t>Ingebrachte casuïstiek wordt besproken. Ervaringen en tips worden gedeeld.</w:t>
            </w:r>
          </w:p>
          <w:p w:rsidR="0073171F" w:rsidRPr="001620C6" w:rsidRDefault="0073171F" w:rsidP="00D671F4">
            <w:pPr>
              <w:rPr>
                <w:rFonts w:asciiTheme="majorHAnsi" w:hAnsiTheme="majorHAnsi"/>
              </w:rPr>
            </w:pPr>
          </w:p>
        </w:tc>
      </w:tr>
      <w:tr w:rsidR="0073171F" w:rsidRPr="001620C6" w:rsidTr="00D671F4">
        <w:tc>
          <w:tcPr>
            <w:tcW w:w="1696" w:type="dxa"/>
          </w:tcPr>
          <w:p w:rsidR="0073171F" w:rsidRPr="001620C6" w:rsidRDefault="00EB6021" w:rsidP="00D671F4">
            <w:pPr>
              <w:rPr>
                <w:rFonts w:asciiTheme="majorHAnsi" w:hAnsiTheme="majorHAnsi"/>
              </w:rPr>
            </w:pPr>
            <w:r>
              <w:rPr>
                <w:rFonts w:asciiTheme="majorHAnsi" w:hAnsiTheme="majorHAnsi"/>
              </w:rPr>
              <w:t>16</w:t>
            </w:r>
            <w:r w:rsidR="0073171F" w:rsidRPr="001620C6">
              <w:rPr>
                <w:rFonts w:asciiTheme="majorHAnsi" w:hAnsiTheme="majorHAnsi"/>
              </w:rPr>
              <w:t>.00 uur</w:t>
            </w:r>
          </w:p>
        </w:tc>
        <w:tc>
          <w:tcPr>
            <w:tcW w:w="6685" w:type="dxa"/>
          </w:tcPr>
          <w:p w:rsidR="0073171F" w:rsidRPr="001620C6" w:rsidRDefault="00EB6021" w:rsidP="00D671F4">
            <w:pPr>
              <w:rPr>
                <w:rFonts w:asciiTheme="majorHAnsi" w:hAnsiTheme="majorHAnsi"/>
                <w:b/>
              </w:rPr>
            </w:pPr>
            <w:r w:rsidRPr="001620C6">
              <w:rPr>
                <w:rFonts w:asciiTheme="majorHAnsi" w:hAnsiTheme="majorHAnsi"/>
              </w:rPr>
              <w:t>Uitgekozen artikel wordt doorgenomen. Deze artikelen zijn gebaseerd op onderwerpen zoals anticonceptie, seksualiteit, seksuele problemen en andere onderwerpen op het gebied van seksualiteit. De verpleegkundigen delen hierbij ervaringen en delen tips uit ter verbetering. Ook wordt er beroep gedaan op de kennis van de aanwezige seksuoloog</w:t>
            </w:r>
            <w:r>
              <w:rPr>
                <w:rFonts w:asciiTheme="majorHAnsi" w:hAnsiTheme="majorHAnsi"/>
              </w:rPr>
              <w:t>.</w:t>
            </w:r>
          </w:p>
        </w:tc>
      </w:tr>
      <w:tr w:rsidR="0073171F" w:rsidRPr="001620C6" w:rsidTr="00D671F4">
        <w:tc>
          <w:tcPr>
            <w:tcW w:w="1696" w:type="dxa"/>
          </w:tcPr>
          <w:p w:rsidR="0073171F" w:rsidRPr="001620C6" w:rsidRDefault="00EB6021" w:rsidP="00D671F4">
            <w:pPr>
              <w:rPr>
                <w:rFonts w:asciiTheme="majorHAnsi" w:hAnsiTheme="majorHAnsi"/>
              </w:rPr>
            </w:pPr>
            <w:r>
              <w:rPr>
                <w:rFonts w:asciiTheme="majorHAnsi" w:hAnsiTheme="majorHAnsi"/>
              </w:rPr>
              <w:t>16.20-16.30</w:t>
            </w:r>
          </w:p>
        </w:tc>
        <w:tc>
          <w:tcPr>
            <w:tcW w:w="6685" w:type="dxa"/>
          </w:tcPr>
          <w:p w:rsidR="0073171F" w:rsidRPr="001620C6" w:rsidRDefault="0073171F" w:rsidP="00D671F4">
            <w:pPr>
              <w:rPr>
                <w:rFonts w:asciiTheme="majorHAnsi" w:hAnsiTheme="majorHAnsi"/>
              </w:rPr>
            </w:pPr>
            <w:r w:rsidRPr="001620C6">
              <w:rPr>
                <w:rFonts w:asciiTheme="majorHAnsi" w:hAnsiTheme="majorHAnsi"/>
              </w:rPr>
              <w:t xml:space="preserve">Evaluatie intervisie. </w:t>
            </w:r>
          </w:p>
          <w:p w:rsidR="0073171F" w:rsidRPr="001620C6" w:rsidRDefault="0073171F" w:rsidP="00D671F4">
            <w:pPr>
              <w:rPr>
                <w:rFonts w:asciiTheme="majorHAnsi" w:hAnsiTheme="majorHAnsi"/>
              </w:rPr>
            </w:pPr>
            <w:r w:rsidRPr="001620C6">
              <w:rPr>
                <w:rFonts w:asciiTheme="majorHAnsi" w:hAnsiTheme="majorHAnsi"/>
              </w:rPr>
              <w:t>Onderwerp/artikel word de volgende bijeenkomst wordt afgesproken.</w:t>
            </w:r>
          </w:p>
          <w:p w:rsidR="0073171F" w:rsidRPr="001620C6" w:rsidRDefault="0073171F" w:rsidP="00D671F4">
            <w:pPr>
              <w:rPr>
                <w:rFonts w:asciiTheme="majorHAnsi" w:hAnsiTheme="majorHAnsi"/>
              </w:rPr>
            </w:pPr>
            <w:r w:rsidRPr="001620C6">
              <w:rPr>
                <w:rFonts w:asciiTheme="majorHAnsi" w:hAnsiTheme="majorHAnsi"/>
              </w:rPr>
              <w:t>Evaluatielijst wordt ingevuld door de verpleegkundigen</w:t>
            </w:r>
          </w:p>
        </w:tc>
      </w:tr>
      <w:tr w:rsidR="0073171F" w:rsidRPr="001620C6" w:rsidTr="00D671F4">
        <w:tc>
          <w:tcPr>
            <w:tcW w:w="1696" w:type="dxa"/>
          </w:tcPr>
          <w:p w:rsidR="0073171F" w:rsidRPr="001620C6" w:rsidRDefault="0073171F" w:rsidP="00D671F4">
            <w:pPr>
              <w:rPr>
                <w:rFonts w:asciiTheme="majorHAnsi" w:hAnsiTheme="majorHAnsi"/>
                <w:b/>
              </w:rPr>
            </w:pPr>
          </w:p>
        </w:tc>
        <w:tc>
          <w:tcPr>
            <w:tcW w:w="6685" w:type="dxa"/>
          </w:tcPr>
          <w:p w:rsidR="0073171F" w:rsidRPr="001620C6" w:rsidRDefault="0073171F" w:rsidP="00D671F4">
            <w:pPr>
              <w:rPr>
                <w:rFonts w:asciiTheme="majorHAnsi" w:hAnsiTheme="majorHAnsi"/>
                <w:b/>
              </w:rPr>
            </w:pPr>
          </w:p>
        </w:tc>
      </w:tr>
    </w:tbl>
    <w:p w:rsidR="0073171F" w:rsidRPr="001620C6" w:rsidRDefault="0073171F" w:rsidP="0073171F">
      <w:pPr>
        <w:rPr>
          <w:rFonts w:asciiTheme="majorHAnsi" w:hAnsiTheme="majorHAnsi"/>
        </w:rPr>
      </w:pPr>
      <w:bookmarkStart w:id="0" w:name="_GoBack"/>
      <w:bookmarkEnd w:id="0"/>
    </w:p>
    <w:sectPr w:rsidR="0073171F" w:rsidRPr="001620C6" w:rsidSect="0027043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1F"/>
    <w:rsid w:val="000154DF"/>
    <w:rsid w:val="00023755"/>
    <w:rsid w:val="00047522"/>
    <w:rsid w:val="000562EC"/>
    <w:rsid w:val="00060EAC"/>
    <w:rsid w:val="0006167C"/>
    <w:rsid w:val="0006764C"/>
    <w:rsid w:val="00080DE3"/>
    <w:rsid w:val="00086D8D"/>
    <w:rsid w:val="00092785"/>
    <w:rsid w:val="000941B7"/>
    <w:rsid w:val="000A77AA"/>
    <w:rsid w:val="000A7D40"/>
    <w:rsid w:val="000C50E3"/>
    <w:rsid w:val="000E7334"/>
    <w:rsid w:val="000F36FB"/>
    <w:rsid w:val="00115968"/>
    <w:rsid w:val="00117FE2"/>
    <w:rsid w:val="00122E6E"/>
    <w:rsid w:val="00124226"/>
    <w:rsid w:val="00172F27"/>
    <w:rsid w:val="00181E52"/>
    <w:rsid w:val="001965D9"/>
    <w:rsid w:val="001C0D6B"/>
    <w:rsid w:val="001D2F51"/>
    <w:rsid w:val="001E0EBB"/>
    <w:rsid w:val="001F0B85"/>
    <w:rsid w:val="0020582B"/>
    <w:rsid w:val="002116CF"/>
    <w:rsid w:val="00245697"/>
    <w:rsid w:val="002555DC"/>
    <w:rsid w:val="002627B3"/>
    <w:rsid w:val="00270432"/>
    <w:rsid w:val="00273475"/>
    <w:rsid w:val="002749F7"/>
    <w:rsid w:val="002800C9"/>
    <w:rsid w:val="00290480"/>
    <w:rsid w:val="002B3C98"/>
    <w:rsid w:val="002E72B6"/>
    <w:rsid w:val="00304620"/>
    <w:rsid w:val="00332F19"/>
    <w:rsid w:val="003654DB"/>
    <w:rsid w:val="00366C13"/>
    <w:rsid w:val="00366FFD"/>
    <w:rsid w:val="003714E0"/>
    <w:rsid w:val="00385787"/>
    <w:rsid w:val="003C0D16"/>
    <w:rsid w:val="003C256C"/>
    <w:rsid w:val="003C60D8"/>
    <w:rsid w:val="003D0E6C"/>
    <w:rsid w:val="003D53ED"/>
    <w:rsid w:val="003E2561"/>
    <w:rsid w:val="003E3EC4"/>
    <w:rsid w:val="0042112D"/>
    <w:rsid w:val="004229F5"/>
    <w:rsid w:val="00436282"/>
    <w:rsid w:val="004720AE"/>
    <w:rsid w:val="00476F4C"/>
    <w:rsid w:val="00481EAD"/>
    <w:rsid w:val="004831E2"/>
    <w:rsid w:val="004B0B7C"/>
    <w:rsid w:val="004B4059"/>
    <w:rsid w:val="004C68EA"/>
    <w:rsid w:val="004E1E60"/>
    <w:rsid w:val="004F1E31"/>
    <w:rsid w:val="00516939"/>
    <w:rsid w:val="00522973"/>
    <w:rsid w:val="0052321E"/>
    <w:rsid w:val="00536CFA"/>
    <w:rsid w:val="00541A54"/>
    <w:rsid w:val="0056605B"/>
    <w:rsid w:val="0057260D"/>
    <w:rsid w:val="0057284F"/>
    <w:rsid w:val="00586095"/>
    <w:rsid w:val="005A1F4E"/>
    <w:rsid w:val="005B2549"/>
    <w:rsid w:val="005C527C"/>
    <w:rsid w:val="005D7AAD"/>
    <w:rsid w:val="005E440D"/>
    <w:rsid w:val="005F08E7"/>
    <w:rsid w:val="005F6D7E"/>
    <w:rsid w:val="00613651"/>
    <w:rsid w:val="00614936"/>
    <w:rsid w:val="00616844"/>
    <w:rsid w:val="006346DE"/>
    <w:rsid w:val="0066620C"/>
    <w:rsid w:val="006856E4"/>
    <w:rsid w:val="00694234"/>
    <w:rsid w:val="006C240B"/>
    <w:rsid w:val="006C6F3E"/>
    <w:rsid w:val="006D13C4"/>
    <w:rsid w:val="006D528B"/>
    <w:rsid w:val="006F30B6"/>
    <w:rsid w:val="00700607"/>
    <w:rsid w:val="007165A3"/>
    <w:rsid w:val="0073171F"/>
    <w:rsid w:val="00733625"/>
    <w:rsid w:val="00747902"/>
    <w:rsid w:val="00765DA0"/>
    <w:rsid w:val="00781E22"/>
    <w:rsid w:val="00792CF9"/>
    <w:rsid w:val="007B2E30"/>
    <w:rsid w:val="007C53D4"/>
    <w:rsid w:val="007D792F"/>
    <w:rsid w:val="007F0934"/>
    <w:rsid w:val="007F0D3D"/>
    <w:rsid w:val="007F3CC9"/>
    <w:rsid w:val="00805E24"/>
    <w:rsid w:val="00806678"/>
    <w:rsid w:val="00811624"/>
    <w:rsid w:val="0083223D"/>
    <w:rsid w:val="00836757"/>
    <w:rsid w:val="00861585"/>
    <w:rsid w:val="00865564"/>
    <w:rsid w:val="0087138C"/>
    <w:rsid w:val="00876BEE"/>
    <w:rsid w:val="008A0F9A"/>
    <w:rsid w:val="008B7F4E"/>
    <w:rsid w:val="008F2757"/>
    <w:rsid w:val="00900A98"/>
    <w:rsid w:val="00904537"/>
    <w:rsid w:val="00907114"/>
    <w:rsid w:val="009101B1"/>
    <w:rsid w:val="0092670C"/>
    <w:rsid w:val="00936A8D"/>
    <w:rsid w:val="00937BF1"/>
    <w:rsid w:val="009456C3"/>
    <w:rsid w:val="0095161B"/>
    <w:rsid w:val="00954D50"/>
    <w:rsid w:val="00957678"/>
    <w:rsid w:val="009711FF"/>
    <w:rsid w:val="00971D65"/>
    <w:rsid w:val="00990A31"/>
    <w:rsid w:val="009914A3"/>
    <w:rsid w:val="00992F59"/>
    <w:rsid w:val="009A0BB1"/>
    <w:rsid w:val="009C460E"/>
    <w:rsid w:val="009C67C8"/>
    <w:rsid w:val="009E3EA9"/>
    <w:rsid w:val="00A07E27"/>
    <w:rsid w:val="00A10863"/>
    <w:rsid w:val="00A32922"/>
    <w:rsid w:val="00A37DA8"/>
    <w:rsid w:val="00A426C0"/>
    <w:rsid w:val="00A4704D"/>
    <w:rsid w:val="00A818F1"/>
    <w:rsid w:val="00A83BBC"/>
    <w:rsid w:val="00A94FAC"/>
    <w:rsid w:val="00AA06AD"/>
    <w:rsid w:val="00AA2FB8"/>
    <w:rsid w:val="00AA3B33"/>
    <w:rsid w:val="00AA5B0E"/>
    <w:rsid w:val="00AB7C90"/>
    <w:rsid w:val="00AC5D3D"/>
    <w:rsid w:val="00AC6DA8"/>
    <w:rsid w:val="00AF3A6F"/>
    <w:rsid w:val="00B10CAF"/>
    <w:rsid w:val="00B116EB"/>
    <w:rsid w:val="00B13B41"/>
    <w:rsid w:val="00B16890"/>
    <w:rsid w:val="00B20498"/>
    <w:rsid w:val="00B5334E"/>
    <w:rsid w:val="00B84AF3"/>
    <w:rsid w:val="00BA3593"/>
    <w:rsid w:val="00BB7341"/>
    <w:rsid w:val="00BD5A12"/>
    <w:rsid w:val="00BE4EF7"/>
    <w:rsid w:val="00BF6213"/>
    <w:rsid w:val="00C15AD0"/>
    <w:rsid w:val="00C205F8"/>
    <w:rsid w:val="00C423E9"/>
    <w:rsid w:val="00C56D5B"/>
    <w:rsid w:val="00C6184D"/>
    <w:rsid w:val="00C84FF9"/>
    <w:rsid w:val="00C91A85"/>
    <w:rsid w:val="00CA2D67"/>
    <w:rsid w:val="00CA684C"/>
    <w:rsid w:val="00CA69AA"/>
    <w:rsid w:val="00CB1D64"/>
    <w:rsid w:val="00CC1EBB"/>
    <w:rsid w:val="00CE4BA3"/>
    <w:rsid w:val="00CE64B0"/>
    <w:rsid w:val="00CF4896"/>
    <w:rsid w:val="00CF48E0"/>
    <w:rsid w:val="00D01B07"/>
    <w:rsid w:val="00D173D3"/>
    <w:rsid w:val="00D25298"/>
    <w:rsid w:val="00D36A44"/>
    <w:rsid w:val="00D7001D"/>
    <w:rsid w:val="00D710E4"/>
    <w:rsid w:val="00D83814"/>
    <w:rsid w:val="00D91C51"/>
    <w:rsid w:val="00D97400"/>
    <w:rsid w:val="00DA26F6"/>
    <w:rsid w:val="00DC6D77"/>
    <w:rsid w:val="00DD5606"/>
    <w:rsid w:val="00DE2982"/>
    <w:rsid w:val="00E41167"/>
    <w:rsid w:val="00E4385F"/>
    <w:rsid w:val="00E56483"/>
    <w:rsid w:val="00E74B3A"/>
    <w:rsid w:val="00E92B74"/>
    <w:rsid w:val="00E94E48"/>
    <w:rsid w:val="00EA4E9E"/>
    <w:rsid w:val="00EB6021"/>
    <w:rsid w:val="00ED60DD"/>
    <w:rsid w:val="00EE274D"/>
    <w:rsid w:val="00EF1C1A"/>
    <w:rsid w:val="00F01145"/>
    <w:rsid w:val="00F2290C"/>
    <w:rsid w:val="00F26ED7"/>
    <w:rsid w:val="00F30B97"/>
    <w:rsid w:val="00F313B6"/>
    <w:rsid w:val="00F33651"/>
    <w:rsid w:val="00F45DA3"/>
    <w:rsid w:val="00F80282"/>
    <w:rsid w:val="00F90D7F"/>
    <w:rsid w:val="00F91D82"/>
    <w:rsid w:val="00F96687"/>
    <w:rsid w:val="00FE6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6C19E-3740-4002-988F-E806AE5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Lavooij P. (Pascale)</dc:creator>
  <cp:keywords/>
  <dc:description/>
  <cp:lastModifiedBy>Lavooij P. (Pascale)</cp:lastModifiedBy>
  <cp:revision>2</cp:revision>
  <dcterms:created xsi:type="dcterms:W3CDTF">2017-03-20T14:49:00Z</dcterms:created>
  <dcterms:modified xsi:type="dcterms:W3CDTF">2017-03-20T14:49:00Z</dcterms:modified>
</cp:coreProperties>
</file>